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GIDA ÜRÜNLERİ SATIN ALINACAKTIR</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ÜNYE BELEDİYE BAŞKANLIĞI İŞLETME VE İŞTİRAKLER MÜDÜRLÜĞÜ</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Ünye Belediye Başkanlığı İşletme ve İştirakler Müdürlüğü Mal Alım İşi (Gıda Ürünleri) alımı 4734 sayılı Kamu İhale Kanununun 19 uncu maddesine göre açık ihale usulü ile ihale edilecektir.  İhaleye ilişkin ayrıntılı bilgiler aşağıda yer almaktadır: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İhale Kayıt Numarası:</w:t>
      </w:r>
      <w:r w:rsidRPr="00D11AE8">
        <w:rPr>
          <w:rFonts w:ascii="Times New Roman" w:hAnsi="Times New Roman" w:cs="Times New Roman"/>
          <w:sz w:val="20"/>
        </w:rPr>
        <w:tab/>
        <w:t>2018/34550</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1-İdarenin</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a) </w:t>
      </w:r>
      <w:proofErr w:type="spellStart"/>
      <w:proofErr w:type="gramStart"/>
      <w:r w:rsidRPr="00D11AE8">
        <w:rPr>
          <w:rFonts w:ascii="Times New Roman" w:hAnsi="Times New Roman" w:cs="Times New Roman"/>
          <w:sz w:val="20"/>
        </w:rPr>
        <w:t>Adresi:Kaledere</w:t>
      </w:r>
      <w:proofErr w:type="spellEnd"/>
      <w:proofErr w:type="gramEnd"/>
      <w:r w:rsidRPr="00D11AE8">
        <w:rPr>
          <w:rFonts w:ascii="Times New Roman" w:hAnsi="Times New Roman" w:cs="Times New Roman"/>
          <w:sz w:val="20"/>
        </w:rPr>
        <w:t xml:space="preserve"> Mah. Belediye Cad. No:3 52300 ÜNYE/ORDU</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b) Telefon ve faks numarası:0 452 323 1941 - 0 452 324 8405</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c) Elektronik Posta </w:t>
      </w:r>
      <w:proofErr w:type="spellStart"/>
      <w:r w:rsidRPr="00D11AE8">
        <w:rPr>
          <w:rFonts w:ascii="Times New Roman" w:hAnsi="Times New Roman" w:cs="Times New Roman"/>
          <w:sz w:val="20"/>
        </w:rPr>
        <w:t>Adresi:satinalma@unye.bel.tr</w:t>
      </w:r>
      <w:proofErr w:type="spellEnd"/>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ç) İhale dokümanının görülebileceği internet adresi (varsa):</w:t>
      </w:r>
      <w:proofErr w:type="spellStart"/>
      <w:r w:rsidRPr="00D11AE8">
        <w:rPr>
          <w:rFonts w:ascii="Times New Roman" w:hAnsi="Times New Roman" w:cs="Times New Roman"/>
          <w:sz w:val="20"/>
        </w:rPr>
        <w:t>https</w:t>
      </w:r>
      <w:proofErr w:type="spellEnd"/>
      <w:r w:rsidRPr="00D11AE8">
        <w:rPr>
          <w:rFonts w:ascii="Times New Roman" w:hAnsi="Times New Roman" w:cs="Times New Roman"/>
          <w:sz w:val="20"/>
        </w:rPr>
        <w:t>://ekap.kik.gov.tr/EKAP/</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2-İhale konusu malın</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a) Niteliği, türü ve </w:t>
      </w:r>
      <w:proofErr w:type="spellStart"/>
      <w:proofErr w:type="gramStart"/>
      <w:r w:rsidRPr="00D11AE8">
        <w:rPr>
          <w:rFonts w:ascii="Times New Roman" w:hAnsi="Times New Roman" w:cs="Times New Roman"/>
          <w:sz w:val="20"/>
        </w:rPr>
        <w:t>miktarı:Ünye</w:t>
      </w:r>
      <w:proofErr w:type="spellEnd"/>
      <w:proofErr w:type="gramEnd"/>
      <w:r w:rsidRPr="00D11AE8">
        <w:rPr>
          <w:rFonts w:ascii="Times New Roman" w:hAnsi="Times New Roman" w:cs="Times New Roman"/>
          <w:sz w:val="20"/>
        </w:rPr>
        <w:t xml:space="preserve"> Belediye Başkanlığı İşletme ve İştirakler Müdürlüğü Bünyesinde Kullanılmak Üzere 48 Kalem Gıda Ürünleri</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Ayrıntılı bilgiye </w:t>
      </w:r>
      <w:proofErr w:type="spellStart"/>
      <w:r w:rsidRPr="00D11AE8">
        <w:rPr>
          <w:rFonts w:ascii="Times New Roman" w:hAnsi="Times New Roman" w:cs="Times New Roman"/>
          <w:sz w:val="20"/>
        </w:rPr>
        <w:t>EKAP’ta</w:t>
      </w:r>
      <w:proofErr w:type="spellEnd"/>
      <w:r w:rsidRPr="00D11AE8">
        <w:rPr>
          <w:rFonts w:ascii="Times New Roman" w:hAnsi="Times New Roman" w:cs="Times New Roman"/>
          <w:sz w:val="20"/>
        </w:rPr>
        <w:t xml:space="preserve"> yer alan ihale dokümanı içinde bulunan idari şartnameden ulaşılabilir.</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b) Teslim yerleri:1. Atatürk Parkı Restoran Ana Depo Girişi ( Burası ana teslim yeri, muayene ve kontrol yeri, tartım yeri, dağıtım planlama yeridir. Burada ilk teslimat, tartım ve kontroller yapıldıktan sonra diğer maddelerde yazılan yerlere ayrıca dağıtımı yapılacaktır.</w:t>
      </w:r>
      <w:proofErr w:type="gramStart"/>
      <w:r w:rsidRPr="00D11AE8">
        <w:rPr>
          <w:rFonts w:ascii="Times New Roman" w:hAnsi="Times New Roman" w:cs="Times New Roman"/>
          <w:sz w:val="20"/>
        </w:rPr>
        <w:t>)</w:t>
      </w:r>
      <w:proofErr w:type="gramEnd"/>
      <w:r w:rsidRPr="00D11AE8">
        <w:rPr>
          <w:rFonts w:ascii="Times New Roman" w:hAnsi="Times New Roman" w:cs="Times New Roman"/>
          <w:sz w:val="20"/>
        </w:rPr>
        <w:t xml:space="preserve"> 2. Atatürk Parkı Restoran/Lokanta 3. Atatürk Parkı Kafeterya 4. </w:t>
      </w:r>
      <w:proofErr w:type="spellStart"/>
      <w:r w:rsidRPr="00D11AE8">
        <w:rPr>
          <w:rFonts w:ascii="Times New Roman" w:hAnsi="Times New Roman" w:cs="Times New Roman"/>
          <w:sz w:val="20"/>
        </w:rPr>
        <w:t>Asarkaya</w:t>
      </w:r>
      <w:proofErr w:type="spellEnd"/>
      <w:r w:rsidRPr="00D11AE8">
        <w:rPr>
          <w:rFonts w:ascii="Times New Roman" w:hAnsi="Times New Roman" w:cs="Times New Roman"/>
          <w:sz w:val="20"/>
        </w:rPr>
        <w:t xml:space="preserve"> Kent Ormanı Tesisleri 5. Binicilik Tesisleri -Rahvan Kafe 6. </w:t>
      </w:r>
      <w:proofErr w:type="spellStart"/>
      <w:r w:rsidRPr="00D11AE8">
        <w:rPr>
          <w:rFonts w:ascii="Times New Roman" w:hAnsi="Times New Roman" w:cs="Times New Roman"/>
          <w:sz w:val="20"/>
        </w:rPr>
        <w:t>Gogina</w:t>
      </w:r>
      <w:proofErr w:type="spellEnd"/>
      <w:r w:rsidRPr="00D11AE8">
        <w:rPr>
          <w:rFonts w:ascii="Times New Roman" w:hAnsi="Times New Roman" w:cs="Times New Roman"/>
          <w:sz w:val="20"/>
        </w:rPr>
        <w:t xml:space="preserve"> Parkı Kafeterya 7. Ve idarenin uygun gördüğü yer/yerlere</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c) Teslim </w:t>
      </w:r>
      <w:proofErr w:type="spellStart"/>
      <w:proofErr w:type="gramStart"/>
      <w:r w:rsidRPr="00D11AE8">
        <w:rPr>
          <w:rFonts w:ascii="Times New Roman" w:hAnsi="Times New Roman" w:cs="Times New Roman"/>
          <w:sz w:val="20"/>
        </w:rPr>
        <w:t>tarihleri:Sözleşme</w:t>
      </w:r>
      <w:proofErr w:type="spellEnd"/>
      <w:proofErr w:type="gramEnd"/>
      <w:r w:rsidRPr="00D11AE8">
        <w:rPr>
          <w:rFonts w:ascii="Times New Roman" w:hAnsi="Times New Roman" w:cs="Times New Roman"/>
          <w:sz w:val="20"/>
        </w:rPr>
        <w:t xml:space="preserve"> İmzalandıktan sonra haftanın 5(beş) günü idarenin ihtiyacı kadar</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3- İhalenin</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a) Yapılacağı </w:t>
      </w:r>
      <w:proofErr w:type="spellStart"/>
      <w:proofErr w:type="gramStart"/>
      <w:r w:rsidRPr="00D11AE8">
        <w:rPr>
          <w:rFonts w:ascii="Times New Roman" w:hAnsi="Times New Roman" w:cs="Times New Roman"/>
          <w:sz w:val="20"/>
        </w:rPr>
        <w:t>yer:Ünye</w:t>
      </w:r>
      <w:proofErr w:type="spellEnd"/>
      <w:proofErr w:type="gramEnd"/>
      <w:r w:rsidRPr="00D11AE8">
        <w:rPr>
          <w:rFonts w:ascii="Times New Roman" w:hAnsi="Times New Roman" w:cs="Times New Roman"/>
          <w:sz w:val="20"/>
        </w:rPr>
        <w:t xml:space="preserve"> Belediye Başkanlığı Meclis Toplantı Odası: </w:t>
      </w:r>
      <w:proofErr w:type="spellStart"/>
      <w:r w:rsidRPr="00D11AE8">
        <w:rPr>
          <w:rFonts w:ascii="Times New Roman" w:hAnsi="Times New Roman" w:cs="Times New Roman"/>
          <w:sz w:val="20"/>
        </w:rPr>
        <w:t>Kaledere</w:t>
      </w:r>
      <w:proofErr w:type="spellEnd"/>
      <w:r w:rsidRPr="00D11AE8">
        <w:rPr>
          <w:rFonts w:ascii="Times New Roman" w:hAnsi="Times New Roman" w:cs="Times New Roman"/>
          <w:sz w:val="20"/>
        </w:rPr>
        <w:t xml:space="preserve"> Mah. Belediye Cad. No:3 Kat:4 52300 Ünye/ORDU</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b) Tarihi ve saati:16.02.2018 - </w:t>
      </w:r>
      <w:proofErr w:type="gramStart"/>
      <w:r w:rsidRPr="00D11AE8">
        <w:rPr>
          <w:rFonts w:ascii="Times New Roman" w:hAnsi="Times New Roman" w:cs="Times New Roman"/>
          <w:sz w:val="20"/>
        </w:rPr>
        <w:t>10:00</w:t>
      </w:r>
      <w:proofErr w:type="gramEnd"/>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4. İhaleye katılabilme şartları ve istenilen belgeler ile yeterlik değerlendirmesinde uygulanacak </w:t>
      </w:r>
      <w:proofErr w:type="gramStart"/>
      <w:r w:rsidRPr="00D11AE8">
        <w:rPr>
          <w:rFonts w:ascii="Times New Roman" w:hAnsi="Times New Roman" w:cs="Times New Roman"/>
          <w:sz w:val="20"/>
        </w:rPr>
        <w:t>kriterler</w:t>
      </w:r>
      <w:proofErr w:type="gramEnd"/>
      <w:r w:rsidRPr="00D11AE8">
        <w:rPr>
          <w:rFonts w:ascii="Times New Roman" w:hAnsi="Times New Roman" w:cs="Times New Roman"/>
          <w:sz w:val="20"/>
        </w:rPr>
        <w:t>:</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4.1. İhaleye katılma şartları ve istenilen belgeler: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4.1.2. Teklif vermeye yetkili olduğunu gösteren imza beyannamesi veya imza sirküleri;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4.1.2.1. Gerçek kişi olması halinde, noter tasdikli imza beyannamesi, </w:t>
      </w:r>
    </w:p>
    <w:p w:rsidR="00D11AE8" w:rsidRPr="00D11AE8" w:rsidRDefault="00D11AE8" w:rsidP="00D11AE8">
      <w:pPr>
        <w:spacing w:after="0" w:line="240" w:lineRule="auto"/>
        <w:rPr>
          <w:rFonts w:ascii="Times New Roman" w:hAnsi="Times New Roman" w:cs="Times New Roman"/>
          <w:sz w:val="20"/>
        </w:rPr>
      </w:pPr>
      <w:proofErr w:type="gramStart"/>
      <w:r w:rsidRPr="00D11AE8">
        <w:rPr>
          <w:rFonts w:ascii="Times New Roman" w:hAnsi="Times New Roman" w:cs="Times New Roman"/>
          <w:sz w:val="20"/>
        </w:rP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4.1.3. Şekli ve içeriği İdari Şartnamede belirlenen teklif mektubu.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4.1.4. Şekli ve içeriği İdari Şartnamede belirlenen geçici teminat.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4.1.5 İhale konusu alımın tamamı veya bir kısmı alt yüklenicilere yaptırılamaz.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4.2. Ekonomik ve mali yeterliğe ilişkin belgeler ve bu belgelerin taşıması gereken </w:t>
      </w:r>
      <w:proofErr w:type="gramStart"/>
      <w:r w:rsidRPr="00D11AE8">
        <w:rPr>
          <w:rFonts w:ascii="Times New Roman" w:hAnsi="Times New Roman" w:cs="Times New Roman"/>
          <w:sz w:val="20"/>
        </w:rPr>
        <w:t>kriterler</w:t>
      </w:r>
      <w:proofErr w:type="gramEnd"/>
      <w:r w:rsidRPr="00D11AE8">
        <w:rPr>
          <w:rFonts w:ascii="Times New Roman" w:hAnsi="Times New Roman" w:cs="Times New Roman"/>
          <w:sz w:val="20"/>
        </w:rPr>
        <w:t>:</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İdare tarafından ekonomik ve mali yeterliğe ilişkin </w:t>
      </w:r>
      <w:proofErr w:type="gramStart"/>
      <w:r w:rsidRPr="00D11AE8">
        <w:rPr>
          <w:rFonts w:ascii="Times New Roman" w:hAnsi="Times New Roman" w:cs="Times New Roman"/>
          <w:sz w:val="20"/>
        </w:rPr>
        <w:t>kriter</w:t>
      </w:r>
      <w:proofErr w:type="gramEnd"/>
      <w:r w:rsidRPr="00D11AE8">
        <w:rPr>
          <w:rFonts w:ascii="Times New Roman" w:hAnsi="Times New Roman" w:cs="Times New Roman"/>
          <w:sz w:val="20"/>
        </w:rPr>
        <w:t xml:space="preserve"> belirtilmemiştir.</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4.3. Mesleki ve Teknik yeterliğe ilişkin belgeler ve bu belgelerin taşıması gereken </w:t>
      </w:r>
      <w:proofErr w:type="gramStart"/>
      <w:r w:rsidRPr="00D11AE8">
        <w:rPr>
          <w:rFonts w:ascii="Times New Roman" w:hAnsi="Times New Roman" w:cs="Times New Roman"/>
          <w:sz w:val="20"/>
        </w:rPr>
        <w:t>kriterler</w:t>
      </w:r>
      <w:proofErr w:type="gramEnd"/>
      <w:r w:rsidRPr="00D11AE8">
        <w:rPr>
          <w:rFonts w:ascii="Times New Roman" w:hAnsi="Times New Roman" w:cs="Times New Roman"/>
          <w:sz w:val="20"/>
        </w:rPr>
        <w:t>:</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İdare tarafından mesleki ve teknik yeterliğe ilişkin </w:t>
      </w:r>
      <w:proofErr w:type="gramStart"/>
      <w:r w:rsidRPr="00D11AE8">
        <w:rPr>
          <w:rFonts w:ascii="Times New Roman" w:hAnsi="Times New Roman" w:cs="Times New Roman"/>
          <w:sz w:val="20"/>
        </w:rPr>
        <w:t>kriter</w:t>
      </w:r>
      <w:proofErr w:type="gramEnd"/>
      <w:r w:rsidRPr="00D11AE8">
        <w:rPr>
          <w:rFonts w:ascii="Times New Roman" w:hAnsi="Times New Roman" w:cs="Times New Roman"/>
          <w:sz w:val="20"/>
        </w:rPr>
        <w:t xml:space="preserve"> belirtilmemiştir.</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5.Ekonomik açıdan en avantajlı teklif sadece fiyat esasına göre belirlenecektir.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6. İhaleye sadece yerli istekliler katılabilecektir.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7. İhale dokümanının görülmesi ve satın alınması: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7.1. İhale dokümanı, idarenin adresinde görülebilir ve 200 TRY (Türk Lirası) karşılığı Ünye Belediye Başkanlığı Destek Hizmetleri Müdürlüğü Satın Alma Şefliği İhale Birimi: </w:t>
      </w:r>
      <w:proofErr w:type="spellStart"/>
      <w:r w:rsidRPr="00D11AE8">
        <w:rPr>
          <w:rFonts w:ascii="Times New Roman" w:hAnsi="Times New Roman" w:cs="Times New Roman"/>
          <w:sz w:val="20"/>
        </w:rPr>
        <w:t>Kaledere</w:t>
      </w:r>
      <w:proofErr w:type="spellEnd"/>
      <w:r w:rsidRPr="00D11AE8">
        <w:rPr>
          <w:rFonts w:ascii="Times New Roman" w:hAnsi="Times New Roman" w:cs="Times New Roman"/>
          <w:sz w:val="20"/>
        </w:rPr>
        <w:t xml:space="preserve"> Mah. Belediye Cad. No:3 Kat:1 52300 Ünye/ORDU adresinden satın alınabilir.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7.2. İhaleye teklif verecek olanların ihale dokümanını satın almaları veya EKAP üzerinden e-imza kullanarak indirmeleri zorunludur.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8. Teklifler, ihale tarih ve saatine kadar Ünye Belediye Başkanlığı Destek Hizmetleri Müdürlüğü Satın Alma Şefliği İhale Birimi: </w:t>
      </w:r>
      <w:proofErr w:type="spellStart"/>
      <w:r w:rsidRPr="00D11AE8">
        <w:rPr>
          <w:rFonts w:ascii="Times New Roman" w:hAnsi="Times New Roman" w:cs="Times New Roman"/>
          <w:sz w:val="20"/>
        </w:rPr>
        <w:t>Kaledere</w:t>
      </w:r>
      <w:proofErr w:type="spellEnd"/>
      <w:r w:rsidRPr="00D11AE8">
        <w:rPr>
          <w:rFonts w:ascii="Times New Roman" w:hAnsi="Times New Roman" w:cs="Times New Roman"/>
          <w:sz w:val="20"/>
        </w:rPr>
        <w:t xml:space="preserve"> Mah. Belediye Cad. No:3 Kat:1 52300 Ünye/ORDU adresine elden teslim edilebileceği gibi, aynı adrese iadeli taahhütlü posta vasıtasıyla da gönderilebilir.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Bu ihalede, işin tamamı için teklif verilecektir.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10. İstekliler teklif ettikleri bedelin %3’ünden az olmamak üzere kendi belirleyecekleri tutarda geçici teminat vereceklerdir.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 xml:space="preserve">11. Verilen tekliflerin geçerlilik süresi, ihale tarihinden itibaren 60 (altmış) takvim günüdür. </w:t>
      </w:r>
    </w:p>
    <w:p w:rsidR="00D11AE8" w:rsidRPr="00D11AE8" w:rsidRDefault="00D11AE8" w:rsidP="00D11AE8">
      <w:pPr>
        <w:spacing w:after="0" w:line="240" w:lineRule="auto"/>
        <w:rPr>
          <w:rFonts w:ascii="Times New Roman" w:hAnsi="Times New Roman" w:cs="Times New Roman"/>
          <w:sz w:val="20"/>
        </w:rPr>
      </w:pPr>
      <w:bookmarkStart w:id="0" w:name="_GoBack"/>
      <w:bookmarkEnd w:id="0"/>
      <w:r w:rsidRPr="00D11AE8">
        <w:rPr>
          <w:rFonts w:ascii="Times New Roman" w:hAnsi="Times New Roman" w:cs="Times New Roman"/>
          <w:sz w:val="20"/>
        </w:rPr>
        <w:t xml:space="preserve">12. Konsorsiyum olarak ihaleye teklif verilemez. </w:t>
      </w:r>
    </w:p>
    <w:p w:rsidR="00D11AE8"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13. Diğer hususlar:</w:t>
      </w:r>
    </w:p>
    <w:p w:rsidR="002D68DF" w:rsidRPr="00D11AE8" w:rsidRDefault="00D11AE8" w:rsidP="00D11AE8">
      <w:pPr>
        <w:spacing w:after="0" w:line="240" w:lineRule="auto"/>
        <w:rPr>
          <w:rFonts w:ascii="Times New Roman" w:hAnsi="Times New Roman" w:cs="Times New Roman"/>
          <w:sz w:val="20"/>
        </w:rPr>
      </w:pPr>
      <w:r w:rsidRPr="00D11AE8">
        <w:rPr>
          <w:rFonts w:ascii="Times New Roman" w:hAnsi="Times New Roman" w:cs="Times New Roman"/>
          <w:sz w:val="20"/>
        </w:rPr>
        <w:t>İhale, Kanunun 38 inci maddesinde öngörülen açıklama istenmeksizin ekonomik açıdan en avantajlı teklif üzerinde bırakılacaktır.</w:t>
      </w:r>
    </w:p>
    <w:sectPr w:rsidR="002D68DF" w:rsidRPr="00D11AE8" w:rsidSect="00D11AE8">
      <w:pgSz w:w="11906" w:h="16838"/>
      <w:pgMar w:top="851"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E8"/>
    <w:rsid w:val="002D68DF"/>
    <w:rsid w:val="00D11A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3B543-107D-4F8C-ACB5-907BA161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687</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ELKIN</dc:creator>
  <cp:keywords/>
  <dc:description/>
  <cp:lastModifiedBy>Ahmet ELKIN</cp:lastModifiedBy>
  <cp:revision>1</cp:revision>
  <dcterms:created xsi:type="dcterms:W3CDTF">2018-01-23T11:46:00Z</dcterms:created>
  <dcterms:modified xsi:type="dcterms:W3CDTF">2018-01-23T11:54:00Z</dcterms:modified>
</cp:coreProperties>
</file>